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D70B0" w14:textId="77777777" w:rsidR="00C119CE" w:rsidRDefault="00C119CE">
      <w:pPr>
        <w:jc w:val="both"/>
        <w:rPr>
          <w:rFonts w:asciiTheme="minorHAnsi" w:eastAsia="Arial" w:hAnsiTheme="minorHAnsi" w:cstheme="minorHAnsi"/>
          <w:b/>
          <w:sz w:val="24"/>
          <w:szCs w:val="24"/>
          <w:highlight w:val="white"/>
          <w:u w:val="single"/>
        </w:rPr>
      </w:pPr>
    </w:p>
    <w:p w14:paraId="7A90CAAA" w14:textId="3EED7710" w:rsidR="00C85631" w:rsidRPr="009A57F5" w:rsidRDefault="00995A4B">
      <w:pPr>
        <w:jc w:val="both"/>
        <w:rPr>
          <w:rFonts w:asciiTheme="minorHAnsi" w:eastAsia="Arial" w:hAnsiTheme="minorHAnsi" w:cstheme="minorHAnsi"/>
          <w:b/>
          <w:sz w:val="24"/>
          <w:szCs w:val="24"/>
          <w:highlight w:val="white"/>
          <w:u w:val="single"/>
        </w:rPr>
      </w:pPr>
      <w:r>
        <w:rPr>
          <w:rFonts w:asciiTheme="minorHAnsi" w:eastAsia="Arial" w:hAnsiTheme="minorHAnsi" w:cstheme="minorHAnsi"/>
          <w:b/>
          <w:sz w:val="24"/>
          <w:szCs w:val="24"/>
          <w:highlight w:val="white"/>
          <w:u w:val="single"/>
        </w:rPr>
        <w:t>L</w:t>
      </w:r>
      <w:r w:rsidR="009A57F5" w:rsidRPr="009A57F5">
        <w:rPr>
          <w:rFonts w:asciiTheme="minorHAnsi" w:eastAsia="Arial" w:hAnsiTheme="minorHAnsi" w:cstheme="minorHAnsi"/>
          <w:b/>
          <w:sz w:val="24"/>
          <w:szCs w:val="24"/>
          <w:highlight w:val="white"/>
          <w:u w:val="single"/>
        </w:rPr>
        <w:t>’alumnat de l’escola Dosrius explica la Roca dels Bous</w:t>
      </w:r>
      <w:r>
        <w:rPr>
          <w:rFonts w:asciiTheme="minorHAnsi" w:eastAsia="Arial" w:hAnsiTheme="minorHAnsi" w:cstheme="minorHAnsi"/>
          <w:b/>
          <w:sz w:val="24"/>
          <w:szCs w:val="24"/>
          <w:highlight w:val="white"/>
          <w:u w:val="single"/>
        </w:rPr>
        <w:t>: un nou recurs per donar a conèixer el jaciment</w:t>
      </w:r>
    </w:p>
    <w:p w14:paraId="25DCC525" w14:textId="77777777" w:rsidR="009A57F5" w:rsidRPr="009A57F5" w:rsidRDefault="009A57F5">
      <w:pPr>
        <w:jc w:val="both"/>
        <w:rPr>
          <w:rFonts w:asciiTheme="minorHAnsi" w:eastAsia="Arial" w:hAnsiTheme="minorHAnsi" w:cstheme="minorHAnsi"/>
          <w:sz w:val="24"/>
          <w:szCs w:val="24"/>
          <w:highlight w:val="white"/>
        </w:rPr>
      </w:pPr>
    </w:p>
    <w:p w14:paraId="29DD2F65" w14:textId="23D002AB" w:rsidR="009A57F5" w:rsidRPr="009A57F5" w:rsidRDefault="009A57F5">
      <w:pPr>
        <w:jc w:val="both"/>
        <w:rPr>
          <w:rFonts w:asciiTheme="minorHAnsi" w:eastAsia="Arial" w:hAnsiTheme="minorHAnsi" w:cstheme="minorHAnsi"/>
          <w:sz w:val="24"/>
          <w:szCs w:val="24"/>
          <w:highlight w:val="white"/>
        </w:rPr>
      </w:pPr>
      <w:r w:rsidRPr="009A57F5">
        <w:rPr>
          <w:rFonts w:asciiTheme="minorHAnsi" w:eastAsia="Arial" w:hAnsiTheme="minorHAnsi" w:cstheme="minorHAnsi"/>
          <w:sz w:val="24"/>
          <w:szCs w:val="24"/>
          <w:highlight w:val="white"/>
        </w:rPr>
        <w:t>El proper dimarts 14 de juny</w:t>
      </w:r>
      <w:r w:rsidR="005A5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a les set del vespre</w:t>
      </w:r>
      <w:r w:rsidR="0052781F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</w:t>
      </w:r>
      <w:r w:rsidRPr="009A57F5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l’alumnat de l’escola </w:t>
      </w:r>
      <w:r w:rsidR="00C119CE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Dosrius </w:t>
      </w:r>
      <w:r w:rsidRPr="009A57F5">
        <w:rPr>
          <w:rFonts w:asciiTheme="minorHAnsi" w:eastAsia="Arial" w:hAnsiTheme="minorHAnsi" w:cstheme="minorHAnsi"/>
          <w:sz w:val="24"/>
          <w:szCs w:val="24"/>
          <w:highlight w:val="white"/>
        </w:rPr>
        <w:t>de Camarasa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</w:t>
      </w:r>
      <w:r w:rsidRPr="009A57F5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presentarà </w:t>
      </w:r>
      <w:r w:rsidR="0052781F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al jaciment arqueològic de la Roca dels Bous </w:t>
      </w:r>
      <w:r w:rsidR="005A5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les tres càpsules </w:t>
      </w:r>
      <w:r w:rsidRPr="009A57F5">
        <w:rPr>
          <w:rFonts w:asciiTheme="minorHAnsi" w:eastAsia="Arial" w:hAnsiTheme="minorHAnsi" w:cstheme="minorHAnsi"/>
          <w:sz w:val="24"/>
          <w:szCs w:val="24"/>
          <w:highlight w:val="white"/>
        </w:rPr>
        <w:t>audiovisuals que han elaborat conjuntament amb el programa educatiu Investiga.edu</w:t>
      </w:r>
      <w:r w:rsidR="005A5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per tal d’explicar el jaciment a les persones que el visitin. </w:t>
      </w:r>
    </w:p>
    <w:p w14:paraId="73F9AC51" w14:textId="03CDF4AA" w:rsidR="00995A4B" w:rsidRDefault="009A57F5">
      <w:pPr>
        <w:jc w:val="both"/>
        <w:rPr>
          <w:rFonts w:asciiTheme="minorHAnsi" w:eastAsia="Arial" w:hAnsiTheme="minorHAnsi" w:cstheme="minorHAnsi"/>
          <w:sz w:val="24"/>
          <w:szCs w:val="24"/>
          <w:highlight w:val="white"/>
        </w:rPr>
      </w:pPr>
      <w:r w:rsidRPr="009A57F5">
        <w:rPr>
          <w:rFonts w:asciiTheme="minorHAnsi" w:eastAsia="Arial" w:hAnsiTheme="minorHAnsi" w:cstheme="minorHAnsi"/>
          <w:sz w:val="24"/>
          <w:szCs w:val="24"/>
          <w:highlight w:val="white"/>
        </w:rPr>
        <w:t>Aquest</w:t>
      </w:r>
      <w:r w:rsidR="005A5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acte</w:t>
      </w:r>
      <w:r w:rsidR="00C119CE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serà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el punt </w:t>
      </w:r>
      <w:r w:rsidR="00C119CE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i 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>final del projecte que els nens i nenes de</w:t>
      </w:r>
      <w:r w:rsidR="0052781F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l’escola Dosrius 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>han realitzat</w:t>
      </w:r>
      <w:r w:rsidR="005A5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amb 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>Investiga.edu al voltant de</w:t>
      </w:r>
      <w:r w:rsidR="005A5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la Roca dels Bous. 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Al llarg </w:t>
      </w:r>
      <w:r w:rsidR="0052781F">
        <w:rPr>
          <w:rFonts w:asciiTheme="minorHAnsi" w:eastAsia="Arial" w:hAnsiTheme="minorHAnsi" w:cstheme="minorHAnsi"/>
          <w:sz w:val="24"/>
          <w:szCs w:val="24"/>
          <w:highlight w:val="white"/>
        </w:rPr>
        <w:t>d’aquest</w:t>
      </w:r>
      <w:r w:rsidR="00C119CE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curs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, l’alumnat </w:t>
      </w:r>
      <w:r w:rsidR="0052781F">
        <w:rPr>
          <w:rFonts w:asciiTheme="minorHAnsi" w:eastAsia="Arial" w:hAnsiTheme="minorHAnsi" w:cstheme="minorHAnsi"/>
          <w:sz w:val="24"/>
          <w:szCs w:val="24"/>
          <w:highlight w:val="white"/>
        </w:rPr>
        <w:t>h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a </w:t>
      </w:r>
      <w:r w:rsidR="00C119CE">
        <w:rPr>
          <w:rFonts w:asciiTheme="minorHAnsi" w:eastAsia="Arial" w:hAnsiTheme="minorHAnsi" w:cstheme="minorHAnsi"/>
          <w:sz w:val="24"/>
          <w:szCs w:val="24"/>
          <w:highlight w:val="white"/>
        </w:rPr>
        <w:t>visita</w:t>
      </w:r>
      <w:r w:rsidR="0052781F">
        <w:rPr>
          <w:rFonts w:asciiTheme="minorHAnsi" w:eastAsia="Arial" w:hAnsiTheme="minorHAnsi" w:cstheme="minorHAnsi"/>
          <w:sz w:val="24"/>
          <w:szCs w:val="24"/>
          <w:highlight w:val="white"/>
        </w:rPr>
        <w:t>t</w:t>
      </w:r>
      <w:r w:rsidR="00C119CE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el centre Espai Orígens </w:t>
      </w:r>
      <w:r w:rsidR="0052781F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de Camarasa </w:t>
      </w:r>
      <w:r w:rsidR="00C119CE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on </w:t>
      </w:r>
      <w:r w:rsidR="0052781F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ha pogut conèixer 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>alguns dels mètodes i tècniques que utilitza l’arqueologia</w:t>
      </w:r>
      <w:r w:rsidR="00C119CE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, i </w:t>
      </w:r>
      <w:r w:rsidR="0052781F">
        <w:rPr>
          <w:rFonts w:asciiTheme="minorHAnsi" w:eastAsia="Arial" w:hAnsiTheme="minorHAnsi" w:cstheme="minorHAnsi"/>
          <w:sz w:val="24"/>
          <w:szCs w:val="24"/>
          <w:highlight w:val="white"/>
        </w:rPr>
        <w:t>també ha</w:t>
      </w:r>
      <w:r w:rsidR="00C119CE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realitzat </w:t>
      </w:r>
      <w:r w:rsidR="0052781F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diferents reptes </w:t>
      </w:r>
      <w:r w:rsidR="00C119CE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d’aula i una sortida </w:t>
      </w:r>
      <w:r w:rsidR="0052781F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de descoberta </w:t>
      </w:r>
      <w:r w:rsidR="00C119CE">
        <w:rPr>
          <w:rFonts w:asciiTheme="minorHAnsi" w:eastAsia="Arial" w:hAnsiTheme="minorHAnsi" w:cstheme="minorHAnsi"/>
          <w:sz w:val="24"/>
          <w:szCs w:val="24"/>
          <w:highlight w:val="white"/>
        </w:rPr>
        <w:t>al jaciment</w:t>
      </w:r>
      <w:r w:rsidR="0052781F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. Amb aquestes activitats, els nens i nenes han descobert </w:t>
      </w:r>
      <w:r w:rsidR="00995A4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diferents aspectes sobre la Roca dels Bous i sobre els neandertals, les persones que la van ocupar fa més de 50.000 anys, analitzant i interpretant les restes que allà hi van deixar. </w:t>
      </w:r>
    </w:p>
    <w:p w14:paraId="6D62565C" w14:textId="4DD1FAEE" w:rsidR="0084275B" w:rsidRPr="009A57F5" w:rsidRDefault="00664186" w:rsidP="0084275B">
      <w:pPr>
        <w:jc w:val="both"/>
        <w:rPr>
          <w:rFonts w:asciiTheme="minorHAnsi" w:eastAsia="Arial" w:hAnsiTheme="minorHAnsi" w:cstheme="minorHAnsi"/>
          <w:sz w:val="24"/>
          <w:szCs w:val="24"/>
          <w:highlight w:val="white"/>
        </w:rPr>
      </w:pPr>
      <w:r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Ara </w:t>
      </w:r>
      <w:r w:rsidR="00FB5875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l’alumnat 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>compartir</w:t>
      </w:r>
      <w:r w:rsidR="00FB5875">
        <w:rPr>
          <w:rFonts w:asciiTheme="minorHAnsi" w:eastAsia="Arial" w:hAnsiTheme="minorHAnsi" w:cstheme="minorHAnsi"/>
          <w:sz w:val="24"/>
          <w:szCs w:val="24"/>
          <w:highlight w:val="white"/>
        </w:rPr>
        <w:t>à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el resultat de la seva recerca amb la resta de l’escola, famílies i veïns i veïnes, així com amb totes les persones que vulguin conèixer una mica més a fons la Roca dels Bous. 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>Mitjançant la lectura d’un</w:t>
      </w:r>
      <w:r w:rsidR="00C119CE">
        <w:rPr>
          <w:rFonts w:asciiTheme="minorHAnsi" w:eastAsia="Arial" w:hAnsiTheme="minorHAnsi" w:cstheme="minorHAnsi"/>
          <w:sz w:val="24"/>
          <w:szCs w:val="24"/>
          <w:highlight w:val="white"/>
        </w:rPr>
        <w:t>s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codi</w:t>
      </w:r>
      <w:r w:rsidR="00C119CE">
        <w:rPr>
          <w:rFonts w:asciiTheme="minorHAnsi" w:eastAsia="Arial" w:hAnsiTheme="minorHAnsi" w:cstheme="minorHAnsi"/>
          <w:sz w:val="24"/>
          <w:szCs w:val="24"/>
          <w:highlight w:val="white"/>
        </w:rPr>
        <w:t>s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QR situat</w:t>
      </w:r>
      <w:r w:rsidR="00C119CE">
        <w:rPr>
          <w:rFonts w:asciiTheme="minorHAnsi" w:eastAsia="Arial" w:hAnsiTheme="minorHAnsi" w:cstheme="minorHAnsi"/>
          <w:sz w:val="24"/>
          <w:szCs w:val="24"/>
          <w:highlight w:val="white"/>
        </w:rPr>
        <w:t>s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en tres punts del recorregut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fins al jaciment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, els i les visitants podran accedir als </w:t>
      </w:r>
      <w:r w:rsidR="00C119CE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tres 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vídeos que els nens i nenes han </w:t>
      </w:r>
      <w:proofErr w:type="spellStart"/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>guionitzat</w:t>
      </w:r>
      <w:proofErr w:type="spellEnd"/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i </w:t>
      </w:r>
      <w:r w:rsidR="00C119CE">
        <w:rPr>
          <w:rFonts w:asciiTheme="minorHAnsi" w:eastAsia="Arial" w:hAnsiTheme="minorHAnsi" w:cstheme="minorHAnsi"/>
          <w:sz w:val="24"/>
          <w:szCs w:val="24"/>
          <w:highlight w:val="white"/>
        </w:rPr>
        <w:t>protagonitzat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, i 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>obtenir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més informació sobre els neandertals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, 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l’entorn i 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ubicació 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del jaciment, o les troballes que </w:t>
      </w:r>
      <w:r w:rsidR="0052781F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els arqueòlegs i les arqueòlogues hi 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>han realitzat.</w:t>
      </w:r>
    </w:p>
    <w:p w14:paraId="43D481D2" w14:textId="6B36E7F0" w:rsidR="009A57F5" w:rsidRPr="009A57F5" w:rsidRDefault="009A57F5">
      <w:pPr>
        <w:jc w:val="both"/>
        <w:rPr>
          <w:rFonts w:asciiTheme="minorHAnsi" w:hAnsiTheme="minorHAnsi" w:cstheme="minorHAnsi"/>
        </w:rPr>
      </w:pPr>
      <w:r w:rsidRPr="009A57F5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Investiga.edu és un programa educatiu </w:t>
      </w:r>
      <w:r w:rsidR="00BB5022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que té l’objectiu de promoure la ciència a les aules del món rural mitjançant projectes escolars de recerca al voltant del patrimoni arqueològic, geològic o mediambiental de l’entorn dels centres participants. El projecte està </w:t>
      </w:r>
      <w:r w:rsidRPr="009A57F5">
        <w:rPr>
          <w:rFonts w:asciiTheme="minorHAnsi" w:eastAsia="Arial" w:hAnsiTheme="minorHAnsi" w:cstheme="minorHAnsi"/>
          <w:sz w:val="24"/>
          <w:szCs w:val="24"/>
          <w:highlight w:val="white"/>
        </w:rPr>
        <w:t>promogut per l'Associació Recerca i Difusió del Patrimoni Històric i compta amb la col·laboració de la Fundació Espa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>ny</w:t>
      </w:r>
      <w:r w:rsidRPr="009A57F5">
        <w:rPr>
          <w:rFonts w:asciiTheme="minorHAnsi" w:eastAsia="Arial" w:hAnsiTheme="minorHAnsi" w:cstheme="minorHAnsi"/>
          <w:sz w:val="24"/>
          <w:szCs w:val="24"/>
          <w:highlight w:val="white"/>
        </w:rPr>
        <w:t>ola p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er a la Ciència i la Tecnologia – Ministeri de Ciència i Innovació i del </w:t>
      </w:r>
      <w:proofErr w:type="spellStart"/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>Geoparc</w:t>
      </w:r>
      <w:proofErr w:type="spellEnd"/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</w:t>
      </w:r>
      <w:r w:rsidR="00486D44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Mundial de la UNESCO </w:t>
      </w:r>
      <w:r w:rsidR="0084275B">
        <w:rPr>
          <w:rFonts w:asciiTheme="minorHAnsi" w:eastAsia="Arial" w:hAnsiTheme="minorHAnsi" w:cstheme="minorHAnsi"/>
          <w:sz w:val="24"/>
          <w:szCs w:val="24"/>
          <w:highlight w:val="white"/>
        </w:rPr>
        <w:t>Orígens.</w:t>
      </w:r>
      <w:r w:rsidR="00486D44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 </w:t>
      </w:r>
      <w:r w:rsidR="00664186">
        <w:rPr>
          <w:rFonts w:asciiTheme="minorHAnsi" w:eastAsia="Arial" w:hAnsiTheme="minorHAnsi" w:cstheme="minorHAnsi"/>
          <w:sz w:val="24"/>
          <w:szCs w:val="24"/>
        </w:rPr>
        <w:t>El projecte “L’escola Dosrius investiga la Roca dels Bous” ha comptat també amb el suport i assessorament científic del Centre d’Estudis del Patrimoni Arqueològic de la Univer</w:t>
      </w:r>
      <w:r w:rsidR="00486D44">
        <w:rPr>
          <w:rFonts w:asciiTheme="minorHAnsi" w:eastAsia="Arial" w:hAnsiTheme="minorHAnsi" w:cstheme="minorHAnsi"/>
          <w:sz w:val="24"/>
          <w:szCs w:val="24"/>
        </w:rPr>
        <w:t>s</w:t>
      </w:r>
      <w:r w:rsidR="00664186">
        <w:rPr>
          <w:rFonts w:asciiTheme="minorHAnsi" w:eastAsia="Arial" w:hAnsiTheme="minorHAnsi" w:cstheme="minorHAnsi"/>
          <w:sz w:val="24"/>
          <w:szCs w:val="24"/>
        </w:rPr>
        <w:t>itat Autònoma de Barcelona.</w:t>
      </w:r>
      <w:r w:rsidR="009B714C">
        <w:rPr>
          <w:rFonts w:asciiTheme="minorHAnsi" w:eastAsia="Arial" w:hAnsiTheme="minorHAnsi" w:cstheme="minorHAnsi"/>
          <w:sz w:val="24"/>
          <w:szCs w:val="24"/>
        </w:rPr>
        <w:t xml:space="preserve"> Amb aquest projecte també col·labora la UAB a través del Campus d’Arqueologia i Paleontologia.</w:t>
      </w:r>
    </w:p>
    <w:p w14:paraId="7090F290" w14:textId="77777777" w:rsidR="009A57F5" w:rsidRPr="009A57F5" w:rsidRDefault="009A57F5">
      <w:pPr>
        <w:jc w:val="both"/>
        <w:rPr>
          <w:rFonts w:asciiTheme="minorHAnsi" w:hAnsiTheme="minorHAnsi" w:cstheme="minorHAnsi"/>
        </w:rPr>
      </w:pPr>
    </w:p>
    <w:p w14:paraId="48A03659" w14:textId="77777777" w:rsidR="00C85631" w:rsidRPr="009A57F5" w:rsidRDefault="00187BF1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9A57F5">
        <w:rPr>
          <w:rFonts w:asciiTheme="minorHAnsi" w:hAnsiTheme="minorHAnsi" w:cstheme="minorHAnsi"/>
          <w:b/>
        </w:rPr>
        <w:t>Contacte per més informació:</w:t>
      </w:r>
    </w:p>
    <w:p w14:paraId="4551BED0" w14:textId="77777777" w:rsidR="00C85631" w:rsidRPr="009A57F5" w:rsidRDefault="00187BF1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9A57F5">
        <w:rPr>
          <w:rFonts w:asciiTheme="minorHAnsi" w:hAnsiTheme="minorHAnsi" w:cstheme="minorHAnsi"/>
        </w:rPr>
        <w:t>Laura Pinto Font ( Coordinadora del projecte Investiga.edu-</w:t>
      </w:r>
      <w:r w:rsidRPr="009A57F5">
        <w:rPr>
          <w:rFonts w:asciiTheme="minorHAnsi" w:hAnsiTheme="minorHAnsi" w:cstheme="minorHAnsi"/>
          <w:color w:val="000000"/>
        </w:rPr>
        <w:t>Assoc</w:t>
      </w:r>
      <w:r w:rsidR="000B09DC" w:rsidRPr="009A57F5">
        <w:rPr>
          <w:rFonts w:asciiTheme="minorHAnsi" w:hAnsiTheme="minorHAnsi" w:cstheme="minorHAnsi"/>
          <w:color w:val="000000"/>
        </w:rPr>
        <w:t>iació Recerca i Difusió del Pat</w:t>
      </w:r>
      <w:r w:rsidRPr="009A57F5">
        <w:rPr>
          <w:rFonts w:asciiTheme="minorHAnsi" w:hAnsiTheme="minorHAnsi" w:cstheme="minorHAnsi"/>
          <w:color w:val="000000"/>
        </w:rPr>
        <w:t>r</w:t>
      </w:r>
      <w:r w:rsidR="000B09DC" w:rsidRPr="009A57F5">
        <w:rPr>
          <w:rFonts w:asciiTheme="minorHAnsi" w:hAnsiTheme="minorHAnsi" w:cstheme="minorHAnsi"/>
          <w:color w:val="000000"/>
        </w:rPr>
        <w:t>i</w:t>
      </w:r>
      <w:r w:rsidRPr="009A57F5">
        <w:rPr>
          <w:rFonts w:asciiTheme="minorHAnsi" w:hAnsiTheme="minorHAnsi" w:cstheme="minorHAnsi"/>
          <w:color w:val="000000"/>
        </w:rPr>
        <w:t>moni Històric)</w:t>
      </w:r>
    </w:p>
    <w:p w14:paraId="6C11FA2A" w14:textId="77777777" w:rsidR="00C85631" w:rsidRPr="009A57F5" w:rsidRDefault="00187BF1">
      <w:pPr>
        <w:spacing w:after="0" w:line="240" w:lineRule="auto"/>
        <w:jc w:val="both"/>
        <w:rPr>
          <w:rFonts w:asciiTheme="minorHAnsi" w:hAnsiTheme="minorHAnsi" w:cstheme="minorHAnsi"/>
        </w:rPr>
      </w:pPr>
      <w:r w:rsidRPr="009A57F5">
        <w:rPr>
          <w:rFonts w:asciiTheme="minorHAnsi" w:hAnsiTheme="minorHAnsi" w:cstheme="minorHAnsi"/>
        </w:rPr>
        <w:t>Telèfon: 626915777</w:t>
      </w:r>
    </w:p>
    <w:p w14:paraId="08B71DD7" w14:textId="77777777" w:rsidR="00C85631" w:rsidRPr="009A57F5" w:rsidRDefault="00187BF1">
      <w:pPr>
        <w:spacing w:after="0" w:line="240" w:lineRule="auto"/>
        <w:jc w:val="both"/>
        <w:rPr>
          <w:rFonts w:asciiTheme="minorHAnsi" w:hAnsiTheme="minorHAnsi" w:cstheme="minorHAnsi"/>
        </w:rPr>
      </w:pPr>
      <w:r w:rsidRPr="009A57F5">
        <w:rPr>
          <w:rFonts w:asciiTheme="minorHAnsi" w:hAnsiTheme="minorHAnsi" w:cstheme="minorHAnsi"/>
        </w:rPr>
        <w:t>E-mail: programainvestiga.edu@gmail.com/ardphistoric@gmail.com</w:t>
      </w:r>
    </w:p>
    <w:p w14:paraId="740068E4" w14:textId="77777777" w:rsidR="00C85631" w:rsidRPr="009A57F5" w:rsidRDefault="00C85631">
      <w:pPr>
        <w:rPr>
          <w:rFonts w:asciiTheme="minorHAnsi" w:hAnsiTheme="minorHAnsi" w:cstheme="minorHAnsi"/>
        </w:rPr>
      </w:pPr>
    </w:p>
    <w:sectPr w:rsidR="00C85631" w:rsidRPr="009A57F5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AAA3D" w14:textId="77777777" w:rsidR="00843A7F" w:rsidRDefault="00843A7F">
      <w:pPr>
        <w:spacing w:after="0" w:line="240" w:lineRule="auto"/>
      </w:pPr>
      <w:r>
        <w:separator/>
      </w:r>
    </w:p>
  </w:endnote>
  <w:endnote w:type="continuationSeparator" w:id="0">
    <w:p w14:paraId="7A9CEDDD" w14:textId="77777777" w:rsidR="00843A7F" w:rsidRDefault="00843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B78AE" w14:textId="77777777" w:rsidR="00843A7F" w:rsidRDefault="00843A7F">
      <w:pPr>
        <w:spacing w:after="0" w:line="240" w:lineRule="auto"/>
      </w:pPr>
      <w:r>
        <w:separator/>
      </w:r>
    </w:p>
  </w:footnote>
  <w:footnote w:type="continuationSeparator" w:id="0">
    <w:p w14:paraId="5B07CCDC" w14:textId="77777777" w:rsidR="00843A7F" w:rsidRDefault="00843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2F2DD" w14:textId="12702870" w:rsidR="008315A3" w:rsidRPr="00C119CE" w:rsidRDefault="008315A3">
    <w:pPr>
      <w:pStyle w:val="Encabezado"/>
      <w:rPr>
        <w:sz w:val="20"/>
        <w:szCs w:val="20"/>
      </w:rPr>
    </w:pPr>
    <w:r w:rsidRPr="00C119CE">
      <w:rPr>
        <w:sz w:val="20"/>
        <w:szCs w:val="20"/>
      </w:rPr>
      <w:t>Amb la col·laboració de:</w:t>
    </w:r>
  </w:p>
  <w:p w14:paraId="73CBFED7" w14:textId="53B4464D" w:rsidR="008315A3" w:rsidRDefault="008315A3" w:rsidP="00C119CE">
    <w:pPr>
      <w:pStyle w:val="Encabezado"/>
      <w:tabs>
        <w:tab w:val="clear" w:pos="8504"/>
        <w:tab w:val="right" w:pos="8080"/>
      </w:tabs>
      <w:ind w:left="-142" w:right="-285"/>
    </w:pPr>
    <w:r>
      <w:rPr>
        <w:noProof/>
      </w:rPr>
      <w:drawing>
        <wp:inline distT="0" distB="0" distL="0" distR="0" wp14:anchorId="49B90888" wp14:editId="648D1936">
          <wp:extent cx="1562669" cy="343823"/>
          <wp:effectExtent l="0" t="0" r="0" b="0"/>
          <wp:docPr id="9" name="Imatge 9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tge 9" descr="Imatge que conté text&#10;&#10;Descripció generada automàtica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1"/>
                  <a:stretch/>
                </pic:blipFill>
                <pic:spPr bwMode="auto">
                  <a:xfrm>
                    <a:off x="0" y="0"/>
                    <a:ext cx="1606042" cy="3533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D39CCB9" wp14:editId="09A2050D">
          <wp:extent cx="480022" cy="304013"/>
          <wp:effectExtent l="0" t="0" r="0" b="1270"/>
          <wp:docPr id="8" name="Imatge 8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tge 8" descr="Imatge que conté text&#10;&#10;Descripció generada automàtica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340" cy="314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315A3">
      <w:rPr>
        <w:noProof/>
      </w:rPr>
      <w:t xml:space="preserve"> </w:t>
    </w:r>
    <w:r>
      <w:rPr>
        <w:noProof/>
      </w:rPr>
      <w:drawing>
        <wp:inline distT="0" distB="0" distL="0" distR="0" wp14:anchorId="4C34A06F" wp14:editId="58CA4888">
          <wp:extent cx="750627" cy="274032"/>
          <wp:effectExtent l="0" t="0" r="0" b="0"/>
          <wp:docPr id="2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tge 2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129" b="38234"/>
                  <a:stretch/>
                </pic:blipFill>
                <pic:spPr bwMode="auto">
                  <a:xfrm>
                    <a:off x="0" y="0"/>
                    <a:ext cx="764140" cy="278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119CE" w:rsidRPr="00C119CE">
      <w:rPr>
        <w:noProof/>
      </w:rPr>
      <w:t xml:space="preserve"> </w:t>
    </w:r>
    <w:r w:rsidR="00C119CE">
      <w:rPr>
        <w:noProof/>
      </w:rPr>
      <w:drawing>
        <wp:inline distT="0" distB="0" distL="0" distR="0" wp14:anchorId="0845B086" wp14:editId="0F675165">
          <wp:extent cx="477672" cy="365835"/>
          <wp:effectExtent l="0" t="0" r="0" b="0"/>
          <wp:docPr id="3" name="Imatge 3" descr="Imatge que conté text, clipAr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tge 3" descr="Imatge que conté text, clipArt&#10;&#10;Descripció generada automàtica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321" cy="373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E47961A" wp14:editId="7BEA3894">
          <wp:extent cx="805218" cy="311520"/>
          <wp:effectExtent l="0" t="0" r="0" b="0"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272" cy="321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19CE" w:rsidRPr="00C119CE">
      <w:rPr>
        <w:noProof/>
      </w:rPr>
      <w:t xml:space="preserve"> </w:t>
    </w:r>
    <w:r w:rsidR="00C119CE">
      <w:rPr>
        <w:noProof/>
      </w:rPr>
      <w:drawing>
        <wp:inline distT="0" distB="0" distL="0" distR="0" wp14:anchorId="0203A96C" wp14:editId="33143877">
          <wp:extent cx="812042" cy="320723"/>
          <wp:effectExtent l="0" t="0" r="7620" b="3175"/>
          <wp:docPr id="11" name="Imat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198" cy="32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4D9441C" wp14:editId="1BDB1626">
          <wp:extent cx="526572" cy="287314"/>
          <wp:effectExtent l="0" t="0" r="6985" b="0"/>
          <wp:docPr id="7" name="Imatge 7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tge 7" descr="Imatge que conté text&#10;&#10;Descripció generada automàticament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487" cy="298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19CE" w:rsidRPr="00C119CE">
      <w:rPr>
        <w:noProof/>
      </w:rPr>
      <w:t xml:space="preserve"> </w:t>
    </w:r>
    <w:r w:rsidRPr="008315A3">
      <w:t xml:space="preserve"> </w:t>
    </w:r>
  </w:p>
  <w:p w14:paraId="23D39CBF" w14:textId="1AA69D73" w:rsidR="00C85631" w:rsidRDefault="00C856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4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85631"/>
    <w:rsid w:val="000B09DC"/>
    <w:rsid w:val="00187BF1"/>
    <w:rsid w:val="00486D44"/>
    <w:rsid w:val="0052781F"/>
    <w:rsid w:val="005A575B"/>
    <w:rsid w:val="00664186"/>
    <w:rsid w:val="008315A3"/>
    <w:rsid w:val="0084275B"/>
    <w:rsid w:val="00843A7F"/>
    <w:rsid w:val="0098493A"/>
    <w:rsid w:val="00995A4B"/>
    <w:rsid w:val="009A57F5"/>
    <w:rsid w:val="009B714C"/>
    <w:rsid w:val="00BB5022"/>
    <w:rsid w:val="00C119CE"/>
    <w:rsid w:val="00C77D13"/>
    <w:rsid w:val="00C85631"/>
    <w:rsid w:val="00E16F24"/>
    <w:rsid w:val="00FB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DB150"/>
  <w15:docId w15:val="{B9FA46DF-51ED-4D7A-BC1F-1C084B6B7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a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223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2334"/>
  </w:style>
  <w:style w:type="paragraph" w:styleId="Piedepgina">
    <w:name w:val="footer"/>
    <w:basedOn w:val="Normal"/>
    <w:link w:val="PiedepginaCar"/>
    <w:uiPriority w:val="99"/>
    <w:unhideWhenUsed/>
    <w:rsid w:val="00B223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2334"/>
  </w:style>
  <w:style w:type="paragraph" w:styleId="Textodeglobo">
    <w:name w:val="Balloon Text"/>
    <w:basedOn w:val="Normal"/>
    <w:link w:val="TextodegloboCar"/>
    <w:uiPriority w:val="99"/>
    <w:semiHidden/>
    <w:unhideWhenUsed/>
    <w:rsid w:val="0058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6C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53FA5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Y8YT9YD0HIlCI9tGXnb/p6hHiw==">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 d'Estudis del Patrimoni Arqueològic de la Prehistòria</dc:creator>
  <cp:lastModifiedBy>Susana Vega Bolivar</cp:lastModifiedBy>
  <cp:revision>5</cp:revision>
  <dcterms:created xsi:type="dcterms:W3CDTF">2021-10-17T19:34:00Z</dcterms:created>
  <dcterms:modified xsi:type="dcterms:W3CDTF">2022-06-07T18:47:00Z</dcterms:modified>
</cp:coreProperties>
</file>